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922A2" w14:textId="36123AE3" w:rsidR="000E0BC7" w:rsidRPr="00EB61C5" w:rsidRDefault="00A30450" w:rsidP="00EB61C5">
      <w:pPr>
        <w:jc w:val="center"/>
        <w:rPr>
          <w:rFonts w:eastAsiaTheme="majorEastAsia" w:cstheme="majorBidi"/>
          <w:b/>
          <w:bCs/>
          <w:color w:val="345A8A" w:themeColor="accent1" w:themeShade="B5"/>
          <w:sz w:val="32"/>
          <w:szCs w:val="32"/>
        </w:rPr>
      </w:pPr>
      <w:r w:rsidRPr="00EB61C5">
        <w:rPr>
          <w:rFonts w:eastAsiaTheme="majorEastAsia" w:cstheme="majorBidi"/>
          <w:b/>
          <w:bCs/>
          <w:color w:val="345A8A" w:themeColor="accent1" w:themeShade="B5"/>
          <w:sz w:val="32"/>
          <w:szCs w:val="32"/>
        </w:rPr>
        <w:t>Workplace Health and Safety</w:t>
      </w:r>
      <w:r w:rsidR="000E0BC7" w:rsidRPr="00EB61C5">
        <w:rPr>
          <w:rFonts w:eastAsiaTheme="majorEastAsia" w:cstheme="majorBidi"/>
          <w:b/>
          <w:bCs/>
          <w:color w:val="345A8A" w:themeColor="accent1" w:themeShade="B5"/>
          <w:sz w:val="32"/>
          <w:szCs w:val="32"/>
        </w:rPr>
        <w:t xml:space="preserve"> Policy </w:t>
      </w:r>
    </w:p>
    <w:p w14:paraId="5334B33A" w14:textId="77777777" w:rsidR="000E0BC7" w:rsidRPr="00EB61C5" w:rsidRDefault="000E0BC7" w:rsidP="00D31CFC"/>
    <w:p w14:paraId="6EB34F28" w14:textId="5B8D64A4" w:rsidR="00BA3ED0" w:rsidRPr="00EB61C5" w:rsidRDefault="00D65638" w:rsidP="001A3E85">
      <w:pPr>
        <w:spacing w:before="120" w:after="120"/>
      </w:pPr>
      <w:r w:rsidRPr="00EB61C5">
        <w:t>Integrated Horticulture Services (IHS)</w:t>
      </w:r>
      <w:r w:rsidR="000E0BC7" w:rsidRPr="00EB61C5">
        <w:t xml:space="preserve"> recognises the importance of workplace health and safety</w:t>
      </w:r>
      <w:r w:rsidR="00DC73A2" w:rsidRPr="00EB61C5">
        <w:t xml:space="preserve"> and values its employees (including permanent staff and subcontractors) </w:t>
      </w:r>
      <w:r w:rsidR="000E0BC7" w:rsidRPr="00EB61C5">
        <w:t xml:space="preserve">as our most important asset. </w:t>
      </w:r>
      <w:r w:rsidR="009F6C9D" w:rsidRPr="00EB61C5">
        <w:t>IHS</w:t>
      </w:r>
      <w:r w:rsidR="000E0BC7" w:rsidRPr="00EB61C5">
        <w:t xml:space="preserve"> is dually committed to the safety and w</w:t>
      </w:r>
      <w:r w:rsidR="00DC73A2" w:rsidRPr="00EB61C5">
        <w:t>ellbeing of the community</w:t>
      </w:r>
      <w:r w:rsidR="002376D0" w:rsidRPr="00EB61C5">
        <w:t xml:space="preserve"> and environment in which we operate our business</w:t>
      </w:r>
      <w:r w:rsidR="000E0BC7" w:rsidRPr="00EB61C5">
        <w:t xml:space="preserve">. </w:t>
      </w:r>
    </w:p>
    <w:p w14:paraId="7F4428F4" w14:textId="40FA8BBD" w:rsidR="00BA3ED0" w:rsidRPr="00EB61C5" w:rsidRDefault="00BA3ED0" w:rsidP="001A3E85">
      <w:pPr>
        <w:spacing w:before="120" w:after="120"/>
        <w:rPr>
          <w:spacing w:val="-3"/>
        </w:rPr>
      </w:pPr>
      <w:r w:rsidRPr="00EB61C5">
        <w:t xml:space="preserve">We are committed to ensuring we comply with the </w:t>
      </w:r>
      <w:r w:rsidRPr="001A3E85">
        <w:rPr>
          <w:i/>
        </w:rPr>
        <w:t>Work Health and Safety Act 2011,</w:t>
      </w:r>
      <w:r w:rsidRPr="00EB61C5">
        <w:t xml:space="preserve"> the Work Health and Safety Regulations 2011</w:t>
      </w:r>
      <w:r w:rsidRPr="00EB61C5">
        <w:rPr>
          <w:rFonts w:cs="Arial Italic"/>
        </w:rPr>
        <w:t xml:space="preserve"> </w:t>
      </w:r>
      <w:r w:rsidRPr="00EB61C5">
        <w:t xml:space="preserve">and applicable Codes of Practice and Australian </w:t>
      </w:r>
      <w:r w:rsidR="009F6C9D" w:rsidRPr="00EB61C5">
        <w:rPr>
          <w:spacing w:val="-3"/>
        </w:rPr>
        <w:t>Standards as far as possible.</w:t>
      </w:r>
      <w:bookmarkStart w:id="0" w:name="_GoBack"/>
      <w:bookmarkEnd w:id="0"/>
    </w:p>
    <w:p w14:paraId="7440A709" w14:textId="6FF0ADB0" w:rsidR="002376D0" w:rsidRPr="00EB61C5" w:rsidRDefault="000E0BC7" w:rsidP="001A3E85">
      <w:pPr>
        <w:spacing w:before="120" w:after="120"/>
      </w:pPr>
      <w:r w:rsidRPr="00EB61C5">
        <w:t>The objective of our workplace</w:t>
      </w:r>
      <w:r w:rsidR="002376D0" w:rsidRPr="00EB61C5">
        <w:t xml:space="preserve"> health and safety policy is to, as much as is practicable: </w:t>
      </w:r>
    </w:p>
    <w:p w14:paraId="71A6DF8B" w14:textId="737D1535" w:rsidR="000E0BC7" w:rsidRPr="00EB61C5" w:rsidRDefault="002376D0" w:rsidP="00D31CFC">
      <w:pPr>
        <w:pStyle w:val="ListParagraph"/>
        <w:numPr>
          <w:ilvl w:val="0"/>
          <w:numId w:val="2"/>
        </w:numPr>
      </w:pPr>
      <w:r w:rsidRPr="00EB61C5">
        <w:t>provide a safe, hazard-free</w:t>
      </w:r>
      <w:r w:rsidR="000E0BC7" w:rsidRPr="00EB61C5">
        <w:t xml:space="preserve"> workplace</w:t>
      </w:r>
    </w:p>
    <w:p w14:paraId="25E148E0" w14:textId="4EB58FC4" w:rsidR="00BA3ED0" w:rsidRPr="00EB61C5" w:rsidRDefault="00BA3ED0" w:rsidP="00D31CFC">
      <w:pPr>
        <w:pStyle w:val="ListParagraph"/>
        <w:numPr>
          <w:ilvl w:val="0"/>
          <w:numId w:val="2"/>
        </w:numPr>
      </w:pPr>
      <w:r w:rsidRPr="00EB61C5">
        <w:t>provide safe systems of work</w:t>
      </w:r>
    </w:p>
    <w:p w14:paraId="29DABC80" w14:textId="3B4B05E0" w:rsidR="000E0BC7" w:rsidRPr="00EB61C5" w:rsidRDefault="000E0BC7" w:rsidP="00D31CFC">
      <w:pPr>
        <w:pStyle w:val="ListParagraph"/>
        <w:numPr>
          <w:ilvl w:val="0"/>
          <w:numId w:val="2"/>
        </w:numPr>
      </w:pPr>
      <w:r w:rsidRPr="00EB61C5">
        <w:t>consider WHS i</w:t>
      </w:r>
      <w:r w:rsidR="002376D0" w:rsidRPr="00EB61C5">
        <w:t xml:space="preserve">n all project planning and day-to-day work </w:t>
      </w:r>
      <w:r w:rsidRPr="00EB61C5">
        <w:t>activities</w:t>
      </w:r>
    </w:p>
    <w:p w14:paraId="482D4009" w14:textId="0A802BE2" w:rsidR="002376D0" w:rsidRPr="00EB61C5" w:rsidRDefault="00DC73A2" w:rsidP="00D31CFC">
      <w:pPr>
        <w:pStyle w:val="ListParagraph"/>
        <w:numPr>
          <w:ilvl w:val="0"/>
          <w:numId w:val="2"/>
        </w:numPr>
      </w:pPr>
      <w:r w:rsidRPr="00EB61C5">
        <w:t>identify, analyse</w:t>
      </w:r>
      <w:r w:rsidR="002376D0" w:rsidRPr="00EB61C5">
        <w:t xml:space="preserve"> </w:t>
      </w:r>
      <w:r w:rsidRPr="00EB61C5">
        <w:t>and manage any risks that may arise in the workplace and which may pose injury, illness or damage to persons, property or the environment</w:t>
      </w:r>
    </w:p>
    <w:p w14:paraId="35623560" w14:textId="19CEE12D" w:rsidR="00DC73A2" w:rsidRPr="00EB61C5" w:rsidRDefault="00DC73A2" w:rsidP="00D31CFC">
      <w:pPr>
        <w:pStyle w:val="ListParagraph"/>
        <w:numPr>
          <w:ilvl w:val="0"/>
          <w:numId w:val="2"/>
        </w:numPr>
      </w:pPr>
      <w:r w:rsidRPr="00EB61C5">
        <w:t>regularly review</w:t>
      </w:r>
      <w:r w:rsidR="00CC457D" w:rsidRPr="00EB61C5">
        <w:t xml:space="preserve"> and refine</w:t>
      </w:r>
      <w:r w:rsidRPr="00EB61C5">
        <w:t xml:space="preserve"> </w:t>
      </w:r>
      <w:r w:rsidR="00AF19F3" w:rsidRPr="00EB61C5">
        <w:t xml:space="preserve">WHS </w:t>
      </w:r>
      <w:r w:rsidRPr="00EB61C5">
        <w:t>procedures in line with legislative changes</w:t>
      </w:r>
    </w:p>
    <w:p w14:paraId="477E4EA5" w14:textId="7720C41A" w:rsidR="000E0BC7" w:rsidRPr="00EB61C5" w:rsidRDefault="00DC73A2" w:rsidP="00D31CFC">
      <w:pPr>
        <w:pStyle w:val="ListParagraph"/>
        <w:numPr>
          <w:ilvl w:val="0"/>
          <w:numId w:val="2"/>
        </w:numPr>
      </w:pPr>
      <w:r w:rsidRPr="00EB61C5">
        <w:t>enhance employees’ understanding of WHS knowledge through education and training</w:t>
      </w:r>
    </w:p>
    <w:p w14:paraId="75DB3F85" w14:textId="3F102423" w:rsidR="00DC73A2" w:rsidRPr="00EB61C5" w:rsidRDefault="00DC73A2" w:rsidP="00D31CFC">
      <w:pPr>
        <w:pStyle w:val="ListParagraph"/>
        <w:numPr>
          <w:ilvl w:val="0"/>
          <w:numId w:val="2"/>
        </w:numPr>
      </w:pPr>
      <w:r w:rsidRPr="00EB61C5">
        <w:t>provide structure and documentation around WHS policies and procedures</w:t>
      </w:r>
    </w:p>
    <w:p w14:paraId="560325CF" w14:textId="056D9665" w:rsidR="00CC457D" w:rsidRPr="00EB61C5" w:rsidRDefault="00CC457D" w:rsidP="001A3E85">
      <w:pPr>
        <w:spacing w:before="120" w:after="120"/>
      </w:pPr>
      <w:r w:rsidRPr="00EB61C5">
        <w:t xml:space="preserve">The success of </w:t>
      </w:r>
      <w:r w:rsidR="00CE479F" w:rsidRPr="00EB61C5">
        <w:t>IHS’s</w:t>
      </w:r>
      <w:r w:rsidR="00A30450" w:rsidRPr="00EB61C5">
        <w:t xml:space="preserve"> WHS</w:t>
      </w:r>
      <w:r w:rsidRPr="00EB61C5">
        <w:t xml:space="preserve"> management relies on:</w:t>
      </w:r>
    </w:p>
    <w:p w14:paraId="67D40065" w14:textId="39CCD0F8" w:rsidR="00CC457D" w:rsidRPr="00EB61C5" w:rsidRDefault="00CC457D" w:rsidP="001A3E85">
      <w:pPr>
        <w:pStyle w:val="ListParagraph"/>
        <w:numPr>
          <w:ilvl w:val="0"/>
          <w:numId w:val="3"/>
        </w:numPr>
        <w:spacing w:before="120" w:after="120"/>
      </w:pPr>
      <w:r w:rsidRPr="00EB61C5">
        <w:t>the commitment of all employees and customers to policy objectives</w:t>
      </w:r>
    </w:p>
    <w:p w14:paraId="0D5AAA5A" w14:textId="15039184" w:rsidR="00BA3ED0" w:rsidRPr="00EB61C5" w:rsidRDefault="00BA3ED0" w:rsidP="001A3E85">
      <w:pPr>
        <w:pStyle w:val="ListParagraph"/>
        <w:numPr>
          <w:ilvl w:val="0"/>
          <w:numId w:val="3"/>
        </w:numPr>
        <w:spacing w:before="120" w:after="120"/>
      </w:pPr>
      <w:r w:rsidRPr="00EB61C5">
        <w:t>the commitment of all employees to take reasonable care of the health and safety of themselves and others</w:t>
      </w:r>
    </w:p>
    <w:p w14:paraId="251BE27E" w14:textId="5BD42CE0" w:rsidR="00CC457D" w:rsidRPr="00EB61C5" w:rsidRDefault="00AC5387" w:rsidP="001A3E85">
      <w:pPr>
        <w:pStyle w:val="ListParagraph"/>
        <w:numPr>
          <w:ilvl w:val="0"/>
          <w:numId w:val="3"/>
        </w:numPr>
        <w:spacing w:before="120" w:after="120"/>
      </w:pPr>
      <w:r w:rsidRPr="00EB61C5">
        <w:t>proper planning of day-to-day work activities around WHS guidelines</w:t>
      </w:r>
    </w:p>
    <w:p w14:paraId="4D9DEC3E" w14:textId="4BEECA52" w:rsidR="00AC5387" w:rsidRPr="00EB61C5" w:rsidRDefault="00AC5387" w:rsidP="001A3E85">
      <w:pPr>
        <w:pStyle w:val="ListParagraph"/>
        <w:numPr>
          <w:ilvl w:val="0"/>
          <w:numId w:val="3"/>
        </w:numPr>
        <w:spacing w:before="120" w:after="120"/>
      </w:pPr>
      <w:r w:rsidRPr="00EB61C5">
        <w:t>effective risk management</w:t>
      </w:r>
    </w:p>
    <w:p w14:paraId="44F22774" w14:textId="18E07751" w:rsidR="00BA3ED0" w:rsidRPr="00EB61C5" w:rsidRDefault="00BA3ED0" w:rsidP="001A3E85">
      <w:pPr>
        <w:pStyle w:val="ListParagraph"/>
        <w:numPr>
          <w:ilvl w:val="0"/>
          <w:numId w:val="3"/>
        </w:numPr>
        <w:spacing w:before="120" w:after="120"/>
      </w:pPr>
      <w:r w:rsidRPr="00EB61C5">
        <w:t>effective hazard reduction</w:t>
      </w:r>
    </w:p>
    <w:p w14:paraId="5D98D9F7" w14:textId="1CD309EE" w:rsidR="00AC5387" w:rsidRPr="00EB61C5" w:rsidRDefault="00AC5387" w:rsidP="001A3E85">
      <w:pPr>
        <w:pStyle w:val="ListParagraph"/>
        <w:numPr>
          <w:ilvl w:val="0"/>
          <w:numId w:val="3"/>
        </w:numPr>
        <w:spacing w:before="120" w:after="120"/>
      </w:pPr>
      <w:r w:rsidRPr="00EB61C5">
        <w:t>communication and consultation between employees</w:t>
      </w:r>
      <w:r w:rsidR="00D31CFC" w:rsidRPr="00EB61C5">
        <w:t xml:space="preserve"> and customers</w:t>
      </w:r>
    </w:p>
    <w:p w14:paraId="22D493B7" w14:textId="2B5DC00D" w:rsidR="00AC5387" w:rsidRPr="00EB61C5" w:rsidRDefault="00CE479F" w:rsidP="001A3E85">
      <w:pPr>
        <w:spacing w:before="120" w:after="120"/>
      </w:pPr>
      <w:r w:rsidRPr="00EB61C5">
        <w:t>IHS</w:t>
      </w:r>
      <w:r w:rsidR="00AC5387" w:rsidRPr="00EB61C5">
        <w:t xml:space="preserve"> is committed to </w:t>
      </w:r>
      <w:r w:rsidR="00D31CFC" w:rsidRPr="00EB61C5">
        <w:t>fulfilling the objectives of this policy and expects the same of all employees and customers.</w:t>
      </w:r>
    </w:p>
    <w:p w14:paraId="6730AD46" w14:textId="77777777" w:rsidR="00D31CFC" w:rsidRPr="00EB61C5" w:rsidRDefault="00D31CFC" w:rsidP="00D31CFC"/>
    <w:p w14:paraId="112A897E" w14:textId="77777777" w:rsidR="00D31CFC" w:rsidRPr="00EB61C5" w:rsidRDefault="00D31CFC" w:rsidP="00D31CFC"/>
    <w:p w14:paraId="5C4A74F8" w14:textId="24FE03CC" w:rsidR="00A96DCE" w:rsidRPr="00EB61C5" w:rsidRDefault="00CE479F" w:rsidP="00D31CFC">
      <w:pPr>
        <w:rPr>
          <w:sz w:val="20"/>
          <w:szCs w:val="20"/>
        </w:rPr>
      </w:pPr>
      <w:r w:rsidRPr="00EB61C5">
        <w:rPr>
          <w:sz w:val="20"/>
          <w:szCs w:val="20"/>
        </w:rPr>
        <w:t>Ena Mitchell, Managing Director</w:t>
      </w:r>
    </w:p>
    <w:p w14:paraId="1C08E5BD" w14:textId="2F762B88" w:rsidR="00D31CFC" w:rsidRPr="00EB61C5" w:rsidRDefault="00D31CFC" w:rsidP="00D31CFC">
      <w:r w:rsidRPr="00EB61C5">
        <w:t>--------------------------</w:t>
      </w:r>
      <w:r w:rsidRPr="00EB61C5">
        <w:tab/>
      </w:r>
      <w:r w:rsidRPr="00EB61C5">
        <w:tab/>
        <w:t xml:space="preserve">-------------------------- </w:t>
      </w:r>
      <w:r w:rsidRPr="00EB61C5">
        <w:tab/>
      </w:r>
      <w:r w:rsidRPr="00EB61C5">
        <w:tab/>
        <w:t>--------------------------</w:t>
      </w:r>
    </w:p>
    <w:p w14:paraId="2C5F2645" w14:textId="0932D95E" w:rsidR="00D31CFC" w:rsidRPr="00EB61C5" w:rsidRDefault="00D31CFC" w:rsidP="00D31CFC">
      <w:pPr>
        <w:rPr>
          <w:sz w:val="20"/>
          <w:szCs w:val="20"/>
        </w:rPr>
      </w:pPr>
      <w:r w:rsidRPr="00EB61C5">
        <w:rPr>
          <w:sz w:val="20"/>
          <w:szCs w:val="20"/>
        </w:rPr>
        <w:t>Name and position</w:t>
      </w:r>
      <w:r w:rsidRPr="00EB61C5">
        <w:rPr>
          <w:sz w:val="20"/>
          <w:szCs w:val="20"/>
        </w:rPr>
        <w:tab/>
      </w:r>
      <w:r w:rsidRPr="00EB61C5">
        <w:rPr>
          <w:sz w:val="20"/>
          <w:szCs w:val="20"/>
        </w:rPr>
        <w:tab/>
        <w:t>Signature</w:t>
      </w:r>
      <w:r w:rsidRPr="00EB61C5">
        <w:rPr>
          <w:sz w:val="20"/>
          <w:szCs w:val="20"/>
        </w:rPr>
        <w:tab/>
      </w:r>
      <w:r w:rsidRPr="00EB61C5">
        <w:rPr>
          <w:sz w:val="20"/>
          <w:szCs w:val="20"/>
        </w:rPr>
        <w:tab/>
      </w:r>
      <w:r w:rsidRPr="00EB61C5">
        <w:rPr>
          <w:sz w:val="20"/>
          <w:szCs w:val="20"/>
        </w:rPr>
        <w:tab/>
        <w:t>Date</w:t>
      </w:r>
    </w:p>
    <w:sectPr w:rsidR="00D31CFC" w:rsidRPr="00EB61C5" w:rsidSect="0068009A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DFCC4" w14:textId="77777777" w:rsidR="005A7D18" w:rsidRDefault="005A7D18" w:rsidP="00EB61C5">
      <w:r>
        <w:separator/>
      </w:r>
    </w:p>
  </w:endnote>
  <w:endnote w:type="continuationSeparator" w:id="0">
    <w:p w14:paraId="03B45135" w14:textId="77777777" w:rsidR="005A7D18" w:rsidRDefault="005A7D18" w:rsidP="00EB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5DCB3" w14:textId="77777777" w:rsidR="005A7D18" w:rsidRDefault="005A7D18" w:rsidP="00EB61C5">
      <w:r>
        <w:separator/>
      </w:r>
    </w:p>
  </w:footnote>
  <w:footnote w:type="continuationSeparator" w:id="0">
    <w:p w14:paraId="4BA040DF" w14:textId="77777777" w:rsidR="005A7D18" w:rsidRDefault="005A7D18" w:rsidP="00EB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24FB" w14:textId="5F5DDEAF" w:rsidR="00EB61C5" w:rsidRDefault="00EB61C5" w:rsidP="00EB61C5">
    <w:pPr>
      <w:pStyle w:val="Header"/>
      <w:jc w:val="right"/>
    </w:pPr>
    <w:r>
      <w:rPr>
        <w:noProof/>
        <w:lang w:eastAsia="en-AU"/>
      </w:rPr>
      <w:drawing>
        <wp:inline distT="0" distB="0" distL="0" distR="0" wp14:anchorId="2F34BE23" wp14:editId="0D356773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433BA" w14:textId="77777777" w:rsidR="00EB61C5" w:rsidRDefault="00EB6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659"/>
    <w:multiLevelType w:val="hybridMultilevel"/>
    <w:tmpl w:val="6EDE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3384"/>
    <w:multiLevelType w:val="hybridMultilevel"/>
    <w:tmpl w:val="FCE0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47A24"/>
    <w:multiLevelType w:val="hybridMultilevel"/>
    <w:tmpl w:val="5116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44"/>
    <w:rsid w:val="0007086C"/>
    <w:rsid w:val="000E0BC7"/>
    <w:rsid w:val="001361B2"/>
    <w:rsid w:val="001A3E85"/>
    <w:rsid w:val="002376D0"/>
    <w:rsid w:val="002C1B51"/>
    <w:rsid w:val="004F7834"/>
    <w:rsid w:val="00532800"/>
    <w:rsid w:val="005A7D18"/>
    <w:rsid w:val="0068009A"/>
    <w:rsid w:val="009531C5"/>
    <w:rsid w:val="00976D7D"/>
    <w:rsid w:val="009F6C9D"/>
    <w:rsid w:val="00A30450"/>
    <w:rsid w:val="00A96DCE"/>
    <w:rsid w:val="00AC5387"/>
    <w:rsid w:val="00AF19F3"/>
    <w:rsid w:val="00B044C7"/>
    <w:rsid w:val="00BA3ED0"/>
    <w:rsid w:val="00CC457D"/>
    <w:rsid w:val="00CE479F"/>
    <w:rsid w:val="00D31CFC"/>
    <w:rsid w:val="00D65638"/>
    <w:rsid w:val="00DC73A2"/>
    <w:rsid w:val="00DE4F44"/>
    <w:rsid w:val="00E042D1"/>
    <w:rsid w:val="00EA0E81"/>
    <w:rsid w:val="00EB61C5"/>
    <w:rsid w:val="00E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4A907F"/>
  <w14:defaultImageDpi w14:val="300"/>
  <w15:docId w15:val="{26A2B5D5-B6B6-412A-9DB7-13A83FD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B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BC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0E0B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0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style">
    <w:name w:val="Body style"/>
    <w:basedOn w:val="Normal"/>
    <w:link w:val="BodystyleChar"/>
    <w:qFormat/>
    <w:rsid w:val="00BA3ED0"/>
    <w:pPr>
      <w:spacing w:after="200" w:line="260" w:lineRule="exact"/>
    </w:pPr>
    <w:rPr>
      <w:rFonts w:ascii="Arial" w:eastAsia="Calibri" w:hAnsi="Arial" w:cs="Arial"/>
      <w:color w:val="000000"/>
      <w:sz w:val="22"/>
      <w:szCs w:val="22"/>
      <w:lang w:bidi="en-US"/>
    </w:rPr>
  </w:style>
  <w:style w:type="character" w:customStyle="1" w:styleId="BodystyleChar">
    <w:name w:val="Body style Char"/>
    <w:link w:val="Bodystyle"/>
    <w:rsid w:val="00BA3ED0"/>
    <w:rPr>
      <w:rFonts w:ascii="Arial" w:eastAsia="Calibri" w:hAnsi="Arial" w:cs="Arial"/>
      <w:color w:val="000000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B6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1C5"/>
  </w:style>
  <w:style w:type="paragraph" w:styleId="Footer">
    <w:name w:val="footer"/>
    <w:basedOn w:val="Normal"/>
    <w:link w:val="FooterChar"/>
    <w:uiPriority w:val="99"/>
    <w:unhideWhenUsed/>
    <w:rsid w:val="00EB6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Lowry</dc:creator>
  <cp:keywords/>
  <dc:description/>
  <cp:lastModifiedBy>neroli sheldon</cp:lastModifiedBy>
  <cp:revision>5</cp:revision>
  <dcterms:created xsi:type="dcterms:W3CDTF">2016-08-04T01:57:00Z</dcterms:created>
  <dcterms:modified xsi:type="dcterms:W3CDTF">2016-09-22T06:52:00Z</dcterms:modified>
</cp:coreProperties>
</file>